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7C87" w14:textId="440DF1A9" w:rsidR="00267470" w:rsidRPr="00972C73" w:rsidRDefault="00CB4826" w:rsidP="00763AAC">
      <w:pPr>
        <w:ind w:leftChars="1" w:left="1924" w:hangingChars="600" w:hanging="1922"/>
        <w:jc w:val="center"/>
        <w:rPr>
          <w:rFonts w:eastAsia="標楷體"/>
          <w:b/>
          <w:bCs/>
          <w:spacing w:val="20"/>
        </w:rPr>
      </w:pPr>
      <w:r w:rsidRPr="00972C73">
        <w:rPr>
          <w:rFonts w:ascii="標楷體" w:eastAsia="標楷體" w:hAnsi="標楷體" w:hint="eastAsia"/>
          <w:b/>
          <w:bCs/>
          <w:spacing w:val="20"/>
          <w:sz w:val="28"/>
        </w:rPr>
        <w:t>（表</w:t>
      </w:r>
      <w:r w:rsidR="00214005" w:rsidRPr="00972C73">
        <w:rPr>
          <w:rFonts w:ascii="標楷體" w:eastAsia="標楷體" w:hAnsi="標楷體" w:hint="eastAsia"/>
          <w:b/>
          <w:bCs/>
          <w:spacing w:val="20"/>
          <w:sz w:val="28"/>
        </w:rPr>
        <w:t>四</w:t>
      </w:r>
      <w:r w:rsidR="00CA4C70" w:rsidRPr="00972C73">
        <w:rPr>
          <w:rFonts w:ascii="標楷體" w:eastAsia="標楷體" w:hAnsi="標楷體" w:hint="eastAsia"/>
          <w:b/>
          <w:bCs/>
          <w:spacing w:val="20"/>
          <w:sz w:val="28"/>
        </w:rPr>
        <w:t>-2</w:t>
      </w:r>
      <w:r w:rsidR="004240EB" w:rsidRPr="00972C73">
        <w:rPr>
          <w:rFonts w:ascii="標楷體" w:eastAsia="標楷體" w:hAnsi="標楷體" w:hint="eastAsia"/>
          <w:b/>
          <w:bCs/>
          <w:spacing w:val="20"/>
          <w:sz w:val="28"/>
        </w:rPr>
        <w:t>）</w:t>
      </w:r>
      <w:r w:rsidR="0040039B" w:rsidRPr="00972C73">
        <w:rPr>
          <w:rFonts w:eastAsia="標楷體" w:hint="eastAsia"/>
          <w:b/>
          <w:bCs/>
          <w:spacing w:val="20"/>
          <w:sz w:val="28"/>
        </w:rPr>
        <w:t>靜宜大學</w:t>
      </w:r>
      <w:r w:rsidR="00276C80" w:rsidRPr="00972C73">
        <w:rPr>
          <w:rFonts w:eastAsia="標楷體" w:hint="eastAsia"/>
          <w:b/>
          <w:bCs/>
          <w:spacing w:val="20"/>
          <w:sz w:val="28"/>
        </w:rPr>
        <w:t xml:space="preserve"> </w:t>
      </w:r>
      <w:r w:rsidR="00D953B8" w:rsidRPr="00972C73">
        <w:rPr>
          <w:rFonts w:eastAsia="標楷體" w:hint="eastAsia"/>
          <w:b/>
          <w:bCs/>
          <w:spacing w:val="20"/>
          <w:sz w:val="28"/>
        </w:rPr>
        <w:t>財務</w:t>
      </w:r>
      <w:r w:rsidR="00642283" w:rsidRPr="00972C73">
        <w:rPr>
          <w:rFonts w:eastAsia="標楷體" w:hint="eastAsia"/>
          <w:b/>
          <w:bCs/>
          <w:spacing w:val="20"/>
          <w:sz w:val="28"/>
        </w:rPr>
        <w:t>工程</w:t>
      </w:r>
      <w:r w:rsidR="00D953B8" w:rsidRPr="00972C73">
        <w:rPr>
          <w:rFonts w:eastAsia="標楷體" w:hint="eastAsia"/>
          <w:b/>
          <w:bCs/>
          <w:spacing w:val="20"/>
          <w:sz w:val="28"/>
        </w:rPr>
        <w:t>學</w:t>
      </w:r>
      <w:r w:rsidR="0040039B" w:rsidRPr="00972C73">
        <w:rPr>
          <w:rFonts w:eastAsia="標楷體" w:hint="eastAsia"/>
          <w:b/>
          <w:bCs/>
          <w:spacing w:val="20"/>
          <w:sz w:val="28"/>
        </w:rPr>
        <w:t>系</w:t>
      </w:r>
      <w:r w:rsidR="00D70CC3" w:rsidRPr="00972C73">
        <w:rPr>
          <w:rFonts w:eastAsia="標楷體" w:hint="eastAsia"/>
          <w:b/>
          <w:bCs/>
          <w:spacing w:val="20"/>
          <w:sz w:val="28"/>
          <w:u w:val="single"/>
        </w:rPr>
        <w:t>財務金融專題研討</w:t>
      </w:r>
      <w:r w:rsidRPr="00972C73">
        <w:rPr>
          <w:rFonts w:eastAsia="標楷體" w:hint="eastAsia"/>
          <w:b/>
          <w:bCs/>
          <w:spacing w:val="20"/>
          <w:sz w:val="28"/>
        </w:rPr>
        <w:t>期中</w:t>
      </w:r>
      <w:r w:rsidR="00D953B8" w:rsidRPr="00972C73">
        <w:rPr>
          <w:rFonts w:eastAsia="標楷體" w:hint="eastAsia"/>
          <w:b/>
          <w:bCs/>
          <w:spacing w:val="20"/>
          <w:sz w:val="28"/>
        </w:rPr>
        <w:t>報告</w:t>
      </w:r>
      <w:r w:rsidR="00267470" w:rsidRPr="00972C73">
        <w:rPr>
          <w:rFonts w:eastAsia="標楷體" w:hint="eastAsia"/>
          <w:b/>
          <w:bCs/>
          <w:spacing w:val="20"/>
          <w:sz w:val="28"/>
        </w:rPr>
        <w:t>計分</w:t>
      </w:r>
      <w:r w:rsidR="00267470" w:rsidRPr="00972C73">
        <w:rPr>
          <w:rFonts w:eastAsia="標楷體"/>
          <w:b/>
          <w:bCs/>
          <w:spacing w:val="20"/>
          <w:sz w:val="28"/>
        </w:rPr>
        <w:t>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2"/>
        <w:gridCol w:w="2269"/>
        <w:gridCol w:w="2488"/>
        <w:gridCol w:w="2294"/>
        <w:gridCol w:w="2299"/>
      </w:tblGrid>
      <w:tr w:rsidR="00972C73" w:rsidRPr="00972C73" w14:paraId="58485ABF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54B29B9" w14:textId="77777777" w:rsidR="004240EB" w:rsidRPr="00972C73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學</w:t>
            </w:r>
            <w:r w:rsidRPr="00972C73">
              <w:rPr>
                <w:rFonts w:eastAsia="標楷體"/>
                <w:spacing w:val="20"/>
                <w:sz w:val="26"/>
                <w:szCs w:val="26"/>
              </w:rPr>
              <w:t>年</w:t>
            </w: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度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F8C8084" w14:textId="77777777" w:rsidR="004240EB" w:rsidRPr="00972C73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1C2B076B" w14:textId="77777777" w:rsidR="004240EB" w:rsidRPr="00972C73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指導老師</w:t>
            </w:r>
          </w:p>
        </w:tc>
        <w:tc>
          <w:tcPr>
            <w:tcW w:w="2134" w:type="pct"/>
            <w:gridSpan w:val="2"/>
            <w:shd w:val="clear" w:color="auto" w:fill="auto"/>
            <w:vAlign w:val="center"/>
          </w:tcPr>
          <w:p w14:paraId="39C867F1" w14:textId="77777777" w:rsidR="004240EB" w:rsidRPr="00972C73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972C73" w:rsidRPr="00972C73" w14:paraId="147952F3" w14:textId="77777777" w:rsidTr="001B39B4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ACE3530" w14:textId="77777777" w:rsidR="004240EB" w:rsidRPr="00972C73" w:rsidRDefault="004240EB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專題題目</w:t>
            </w:r>
          </w:p>
        </w:tc>
        <w:tc>
          <w:tcPr>
            <w:tcW w:w="4344" w:type="pct"/>
            <w:gridSpan w:val="4"/>
            <w:shd w:val="clear" w:color="auto" w:fill="auto"/>
            <w:vAlign w:val="center"/>
          </w:tcPr>
          <w:p w14:paraId="03DB708C" w14:textId="77777777" w:rsidR="004240EB" w:rsidRPr="00972C73" w:rsidRDefault="004240EB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972C73" w:rsidRPr="00972C73" w14:paraId="3EAF072B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0D6FEE93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組員編號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A203D05" w14:textId="2550D53C" w:rsidR="00B343D5" w:rsidRPr="00972C73" w:rsidRDefault="00092210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系</w:t>
            </w:r>
            <w:r w:rsidR="00B343D5" w:rsidRPr="00972C73">
              <w:rPr>
                <w:rFonts w:eastAsia="標楷體" w:hint="eastAsia"/>
                <w:spacing w:val="20"/>
                <w:sz w:val="26"/>
                <w:szCs w:val="26"/>
              </w:rPr>
              <w:t>級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1D1A475" w14:textId="77777777" w:rsidR="00B343D5" w:rsidRPr="00972C73" w:rsidRDefault="00B343D5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學號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29F0CD2" w14:textId="77777777" w:rsidR="00B343D5" w:rsidRPr="00972C73" w:rsidRDefault="00B343D5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姓名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ABBB8D7" w14:textId="77777777" w:rsidR="00B343D5" w:rsidRPr="00972C73" w:rsidRDefault="00B343D5" w:rsidP="00DF20FF">
            <w:pPr>
              <w:jc w:val="center"/>
              <w:rPr>
                <w:rFonts w:eastAsia="標楷體"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spacing w:val="20"/>
                <w:sz w:val="26"/>
                <w:szCs w:val="26"/>
              </w:rPr>
              <w:t>分數</w:t>
            </w:r>
          </w:p>
        </w:tc>
      </w:tr>
      <w:tr w:rsidR="00972C73" w:rsidRPr="00972C73" w14:paraId="29E010E6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5BB2C826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1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4B5373D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67150C67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D89C554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963EF4D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972C73" w:rsidRPr="00972C73" w14:paraId="624D9467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13F51CAD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3D59D983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3AFA4710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2E850DCD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16F34E9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972C73" w:rsidRPr="00972C73" w14:paraId="5D0012F6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55431161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3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08FE878A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27A26FAF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1DA3490B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68" w:type="pct"/>
            <w:shd w:val="clear" w:color="auto" w:fill="auto"/>
            <w:vAlign w:val="center"/>
          </w:tcPr>
          <w:p w14:paraId="1C35F4E1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972C73" w:rsidRPr="00972C73" w14:paraId="12D49C37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66E43C2F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4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5CE5C897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764D29CF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0949EC0E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3F18051" w14:textId="77777777" w:rsidR="00B343D5" w:rsidRPr="00972C73" w:rsidRDefault="00B343D5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  <w:tr w:rsidR="00972C73" w:rsidRPr="00972C73" w14:paraId="1C9D5E7F" w14:textId="77777777" w:rsidTr="00092210">
        <w:trPr>
          <w:trHeight w:val="538"/>
        </w:trPr>
        <w:tc>
          <w:tcPr>
            <w:tcW w:w="656" w:type="pct"/>
            <w:shd w:val="clear" w:color="auto" w:fill="auto"/>
            <w:vAlign w:val="center"/>
          </w:tcPr>
          <w:p w14:paraId="776DC99D" w14:textId="5C3EE429" w:rsidR="00BA4AA2" w:rsidRPr="00972C73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  <w:r w:rsidRPr="00972C73">
              <w:rPr>
                <w:rFonts w:eastAsia="標楷體" w:hint="eastAsia"/>
                <w:b/>
                <w:bCs/>
                <w:spacing w:val="20"/>
                <w:sz w:val="26"/>
                <w:szCs w:val="26"/>
              </w:rPr>
              <w:t>5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9DC898A" w14:textId="77777777" w:rsidR="00BA4AA2" w:rsidRPr="00972C73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2C955690" w14:textId="77777777" w:rsidR="00BA4AA2" w:rsidRPr="00972C73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7826AD92" w14:textId="77777777" w:rsidR="00BA4AA2" w:rsidRPr="00972C73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EDDC361" w14:textId="77777777" w:rsidR="00BA4AA2" w:rsidRPr="00972C73" w:rsidRDefault="00BA4AA2" w:rsidP="00DF20FF">
            <w:pPr>
              <w:jc w:val="center"/>
              <w:rPr>
                <w:rFonts w:eastAsia="標楷體"/>
                <w:b/>
                <w:bCs/>
                <w:spacing w:val="20"/>
                <w:sz w:val="26"/>
                <w:szCs w:val="26"/>
              </w:rPr>
            </w:pPr>
          </w:p>
        </w:tc>
      </w:tr>
    </w:tbl>
    <w:p w14:paraId="072797E5" w14:textId="4E145DBA" w:rsidR="001F372E" w:rsidRPr="00972C73" w:rsidRDefault="00ED245E" w:rsidP="00B27FE7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  <w:r w:rsidRPr="00972C73">
        <w:rPr>
          <w:rFonts w:asciiTheme="minorEastAsia" w:eastAsiaTheme="minorEastAsia" w:hAnsiTheme="minorEastAsia"/>
          <w:b/>
          <w:sz w:val="28"/>
          <w:szCs w:val="28"/>
          <w:shd w:val="clear" w:color="auto" w:fill="FFF2CC" w:themeFill="accent4" w:themeFillTint="33"/>
        </w:rPr>
        <w:t>□</w:t>
      </w:r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每位組員分數相同</w:t>
      </w:r>
      <w:r w:rsidR="000D1845" w:rsidRPr="00972C73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 xml:space="preserve"> </w:t>
      </w:r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(</w:t>
      </w:r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下表只需填「組員</w:t>
      </w:r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1</w:t>
      </w:r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」之分數</w:t>
      </w:r>
      <w:r w:rsidR="000409B3"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 xml:space="preserve"> </w:t>
      </w:r>
      <w:r w:rsidR="001F372E"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)</w:t>
      </w:r>
    </w:p>
    <w:p w14:paraId="017995F8" w14:textId="4DE3FB6F" w:rsidR="00ED245E" w:rsidRPr="00972C73" w:rsidRDefault="0052766F" w:rsidP="00B27FE7">
      <w:pPr>
        <w:snapToGrid w:val="0"/>
        <w:spacing w:beforeLines="25" w:before="90" w:afterLines="25" w:after="90" w:line="276" w:lineRule="auto"/>
        <w:ind w:firstLineChars="50" w:firstLine="140"/>
        <w:rPr>
          <w:rFonts w:eastAsia="標楷體"/>
          <w:b/>
          <w:sz w:val="28"/>
          <w:szCs w:val="28"/>
          <w:shd w:val="clear" w:color="auto" w:fill="FFF2CC" w:themeFill="accent4" w:themeFillTint="33"/>
        </w:rPr>
      </w:pPr>
      <w:r w:rsidRPr="00972C73">
        <w:rPr>
          <w:rFonts w:asciiTheme="minorEastAsia" w:eastAsiaTheme="minorEastAsia" w:hAnsiTheme="minorEastAsia"/>
          <w:b/>
          <w:sz w:val="28"/>
          <w:szCs w:val="28"/>
          <w:shd w:val="clear" w:color="auto" w:fill="FFF2CC" w:themeFill="accent4" w:themeFillTint="33"/>
        </w:rPr>
        <w:t>□</w:t>
      </w:r>
      <w:r w:rsidR="000D1845" w:rsidRPr="00972C73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非</w:t>
      </w:r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每位</w:t>
      </w:r>
      <w:bookmarkStart w:id="1" w:name="_Hlk102659195"/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組員</w:t>
      </w:r>
      <w:bookmarkEnd w:id="1"/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分數</w:t>
      </w:r>
      <w:r w:rsidR="000D1845" w:rsidRPr="00972C73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相</w:t>
      </w:r>
      <w:r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同</w:t>
      </w:r>
      <w:r w:rsidR="001F372E" w:rsidRPr="00972C73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 xml:space="preserve"> (</w:t>
      </w:r>
      <w:r w:rsidR="001F372E" w:rsidRPr="00972C73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請填寫每位</w:t>
      </w:r>
      <w:r w:rsidR="001D3A67"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組員</w:t>
      </w:r>
      <w:r w:rsidR="001F372E" w:rsidRPr="00972C73">
        <w:rPr>
          <w:rFonts w:eastAsia="標楷體" w:hint="eastAsia"/>
          <w:b/>
          <w:sz w:val="28"/>
          <w:szCs w:val="28"/>
          <w:shd w:val="clear" w:color="auto" w:fill="FFF2CC" w:themeFill="accent4" w:themeFillTint="33"/>
        </w:rPr>
        <w:t>分數</w:t>
      </w:r>
      <w:r w:rsidR="001F372E" w:rsidRPr="00972C73">
        <w:rPr>
          <w:rFonts w:eastAsia="標楷體"/>
          <w:b/>
          <w:sz w:val="28"/>
          <w:szCs w:val="28"/>
          <w:shd w:val="clear" w:color="auto" w:fill="FFF2CC" w:themeFill="accent4" w:themeFillTint="33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4"/>
        <w:gridCol w:w="1687"/>
        <w:gridCol w:w="1823"/>
        <w:gridCol w:w="1698"/>
        <w:gridCol w:w="876"/>
        <w:gridCol w:w="876"/>
        <w:gridCol w:w="876"/>
        <w:gridCol w:w="876"/>
        <w:gridCol w:w="876"/>
      </w:tblGrid>
      <w:tr w:rsidR="00972C73" w:rsidRPr="00972C73" w14:paraId="6C5D6192" w14:textId="0FD26CEE" w:rsidTr="000D1845">
        <w:trPr>
          <w:trHeight w:val="1012"/>
        </w:trPr>
        <w:tc>
          <w:tcPr>
            <w:tcW w:w="545" w:type="pct"/>
            <w:tcBorders>
              <w:bottom w:val="thinThickSmallGap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07AF01C" w14:textId="77777777" w:rsidR="00F60353" w:rsidRPr="00972C73" w:rsidRDefault="00F60353" w:rsidP="00057A23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 xml:space="preserve">    </w:t>
            </w:r>
            <w:r w:rsidRPr="00972C73">
              <w:rPr>
                <w:rFonts w:eastAsia="標楷體" w:hint="eastAsia"/>
                <w:sz w:val="25"/>
                <w:szCs w:val="25"/>
              </w:rPr>
              <w:t>評分</w:t>
            </w:r>
            <w:r w:rsidRPr="00972C73">
              <w:rPr>
                <w:rFonts w:eastAsia="標楷體"/>
                <w:sz w:val="25"/>
                <w:szCs w:val="25"/>
              </w:rPr>
              <w:br/>
              <w:t xml:space="preserve">   </w:t>
            </w:r>
            <w:r w:rsidRPr="00972C73">
              <w:rPr>
                <w:rFonts w:eastAsia="標楷體" w:hint="eastAsia"/>
                <w:sz w:val="25"/>
                <w:szCs w:val="25"/>
              </w:rPr>
              <w:t xml:space="preserve"> </w:t>
            </w:r>
            <w:r w:rsidRPr="00972C73">
              <w:rPr>
                <w:rFonts w:eastAsia="標楷體" w:hint="eastAsia"/>
                <w:sz w:val="25"/>
                <w:szCs w:val="25"/>
              </w:rPr>
              <w:t>標準</w:t>
            </w:r>
          </w:p>
          <w:p w14:paraId="775A31AB" w14:textId="77777777" w:rsidR="00F60353" w:rsidRPr="00972C73" w:rsidRDefault="00F60353" w:rsidP="00057A23">
            <w:pPr>
              <w:adjustRightInd w:val="0"/>
              <w:snapToGrid w:val="0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審查項目</w:t>
            </w:r>
          </w:p>
        </w:tc>
        <w:tc>
          <w:tcPr>
            <w:tcW w:w="784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4199506" w14:textId="3476BB2E" w:rsidR="00F60353" w:rsidRPr="00972C73" w:rsidRDefault="00F60353" w:rsidP="0049276B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90-100)</w:t>
            </w:r>
          </w:p>
          <w:p w14:paraId="0EFD0982" w14:textId="49F7AFCC" w:rsidR="00F60353" w:rsidRPr="00972C73" w:rsidRDefault="00F60353" w:rsidP="00A811F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優良</w:t>
            </w:r>
          </w:p>
        </w:tc>
        <w:tc>
          <w:tcPr>
            <w:tcW w:w="847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155F708" w14:textId="3BC33092" w:rsidR="00F60353" w:rsidRPr="00972C73" w:rsidRDefault="00F60353" w:rsidP="0049276B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="00E57015" w:rsidRPr="00972C73">
              <w:rPr>
                <w:rFonts w:eastAsia="標楷體"/>
                <w:sz w:val="25"/>
                <w:szCs w:val="25"/>
              </w:rPr>
              <w:t>6</w:t>
            </w:r>
            <w:r w:rsidRPr="00972C73">
              <w:rPr>
                <w:rFonts w:eastAsia="標楷體"/>
                <w:sz w:val="25"/>
                <w:szCs w:val="25"/>
              </w:rPr>
              <w:t>0-</w:t>
            </w:r>
            <w:r w:rsidR="00BA1E97" w:rsidRPr="00972C73">
              <w:rPr>
                <w:rFonts w:eastAsia="標楷體"/>
                <w:sz w:val="25"/>
                <w:szCs w:val="25"/>
              </w:rPr>
              <w:t>89</w:t>
            </w:r>
            <w:r w:rsidRPr="00972C73">
              <w:rPr>
                <w:rFonts w:eastAsia="標楷體"/>
                <w:sz w:val="25"/>
                <w:szCs w:val="25"/>
              </w:rPr>
              <w:t>)</w:t>
            </w:r>
          </w:p>
          <w:p w14:paraId="07B5B54D" w14:textId="79F2C379" w:rsidR="00F60353" w:rsidRPr="00972C73" w:rsidRDefault="00F60353" w:rsidP="00A811F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合格或待改善</w:t>
            </w:r>
          </w:p>
        </w:tc>
        <w:tc>
          <w:tcPr>
            <w:tcW w:w="789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36EF942" w14:textId="59572372" w:rsidR="00F60353" w:rsidRPr="00972C73" w:rsidRDefault="00F60353" w:rsidP="0049276B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0-</w:t>
            </w:r>
            <w:r w:rsidR="00BA1E97" w:rsidRPr="00972C73">
              <w:rPr>
                <w:rFonts w:eastAsia="標楷體"/>
                <w:sz w:val="25"/>
                <w:szCs w:val="25"/>
              </w:rPr>
              <w:t>59</w:t>
            </w:r>
            <w:r w:rsidRPr="00972C73">
              <w:rPr>
                <w:rFonts w:eastAsia="標楷體"/>
                <w:sz w:val="25"/>
                <w:szCs w:val="25"/>
              </w:rPr>
              <w:t>)</w:t>
            </w:r>
          </w:p>
          <w:p w14:paraId="4966490C" w14:textId="55881ABB" w:rsidR="00F60353" w:rsidRPr="00972C73" w:rsidRDefault="00F60353" w:rsidP="00A811FF">
            <w:pPr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不合格</w:t>
            </w:r>
          </w:p>
        </w:tc>
        <w:tc>
          <w:tcPr>
            <w:tcW w:w="40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40D286C" w14:textId="77777777" w:rsidR="00F60353" w:rsidRPr="00972C73" w:rsidRDefault="00F60353" w:rsidP="00F6035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組員</w:t>
            </w:r>
            <w:r w:rsidRPr="00972C73">
              <w:rPr>
                <w:rFonts w:eastAsia="標楷體" w:hint="eastAsia"/>
                <w:sz w:val="25"/>
                <w:szCs w:val="25"/>
              </w:rPr>
              <w:t>1</w:t>
            </w:r>
            <w:r w:rsidRPr="00972C73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407" w:type="pct"/>
            <w:tcBorders>
              <w:bottom w:val="thinThickSmallGap" w:sz="24" w:space="0" w:color="auto"/>
            </w:tcBorders>
            <w:vAlign w:val="center"/>
          </w:tcPr>
          <w:p w14:paraId="37D4B9FC" w14:textId="77777777" w:rsidR="00F60353" w:rsidRPr="00972C73" w:rsidRDefault="00F60353" w:rsidP="00F6035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組員</w:t>
            </w:r>
            <w:r w:rsidRPr="00972C73">
              <w:rPr>
                <w:rFonts w:eastAsia="標楷體" w:hint="eastAsia"/>
                <w:sz w:val="25"/>
                <w:szCs w:val="25"/>
              </w:rPr>
              <w:t>2</w:t>
            </w:r>
            <w:r w:rsidRPr="00972C73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407" w:type="pct"/>
            <w:tcBorders>
              <w:bottom w:val="thinThickSmallGap" w:sz="24" w:space="0" w:color="auto"/>
            </w:tcBorders>
            <w:vAlign w:val="center"/>
          </w:tcPr>
          <w:p w14:paraId="76EFD109" w14:textId="77777777" w:rsidR="00F60353" w:rsidRPr="00972C73" w:rsidRDefault="00F60353" w:rsidP="00F6035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組員</w:t>
            </w:r>
            <w:r w:rsidRPr="00972C73">
              <w:rPr>
                <w:rFonts w:eastAsia="標楷體" w:hint="eastAsia"/>
                <w:sz w:val="25"/>
                <w:szCs w:val="25"/>
              </w:rPr>
              <w:t>3</w:t>
            </w:r>
            <w:r w:rsidRPr="00972C73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407" w:type="pct"/>
            <w:tcBorders>
              <w:bottom w:val="thinThickSmallGap" w:sz="24" w:space="0" w:color="auto"/>
            </w:tcBorders>
            <w:vAlign w:val="center"/>
          </w:tcPr>
          <w:p w14:paraId="693333F6" w14:textId="77777777" w:rsidR="00F60353" w:rsidRPr="00972C73" w:rsidRDefault="00F60353" w:rsidP="00F6035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組員</w:t>
            </w:r>
            <w:r w:rsidRPr="00972C73">
              <w:rPr>
                <w:rFonts w:eastAsia="標楷體" w:hint="eastAsia"/>
                <w:sz w:val="25"/>
                <w:szCs w:val="25"/>
              </w:rPr>
              <w:t>4</w:t>
            </w:r>
            <w:r w:rsidRPr="00972C73">
              <w:rPr>
                <w:rFonts w:eastAsia="標楷體" w:hint="eastAsia"/>
                <w:sz w:val="25"/>
                <w:szCs w:val="25"/>
              </w:rPr>
              <w:t>分數</w:t>
            </w:r>
          </w:p>
        </w:tc>
        <w:tc>
          <w:tcPr>
            <w:tcW w:w="407" w:type="pct"/>
            <w:tcBorders>
              <w:bottom w:val="thinThickSmallGap" w:sz="24" w:space="0" w:color="auto"/>
            </w:tcBorders>
            <w:vAlign w:val="center"/>
          </w:tcPr>
          <w:p w14:paraId="16A9A0C2" w14:textId="47A0F759" w:rsidR="00F60353" w:rsidRPr="00972C73" w:rsidRDefault="00F60353" w:rsidP="00F60353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組員</w:t>
            </w:r>
            <w:r w:rsidRPr="00972C73">
              <w:rPr>
                <w:rFonts w:eastAsia="標楷體" w:hint="eastAsia"/>
                <w:sz w:val="25"/>
                <w:szCs w:val="25"/>
              </w:rPr>
              <w:t>5</w:t>
            </w:r>
            <w:r w:rsidRPr="00972C73">
              <w:rPr>
                <w:rFonts w:eastAsia="標楷體" w:hint="eastAsia"/>
                <w:sz w:val="25"/>
                <w:szCs w:val="25"/>
              </w:rPr>
              <w:t>分數</w:t>
            </w:r>
          </w:p>
        </w:tc>
      </w:tr>
      <w:tr w:rsidR="00972C73" w:rsidRPr="00972C73" w14:paraId="1ACC0412" w14:textId="0488F218" w:rsidTr="000D1845">
        <w:trPr>
          <w:trHeight w:val="2038"/>
        </w:trPr>
        <w:tc>
          <w:tcPr>
            <w:tcW w:w="545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750BE2" w14:textId="77777777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專題內容</w:t>
            </w:r>
          </w:p>
          <w:p w14:paraId="0655C209" w14:textId="0120CDBE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4</w:t>
            </w:r>
            <w:r w:rsidRPr="00972C73">
              <w:rPr>
                <w:rFonts w:eastAsia="標楷體" w:hint="eastAsia"/>
                <w:sz w:val="25"/>
                <w:szCs w:val="25"/>
              </w:rPr>
              <w:t>0%)</w:t>
            </w:r>
          </w:p>
        </w:tc>
        <w:tc>
          <w:tcPr>
            <w:tcW w:w="784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4B964C1" w14:textId="74432C0C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36-40)</w:t>
            </w:r>
          </w:p>
          <w:p w14:paraId="63FBE5DC" w14:textId="6FF63E1A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專業深度、技術層次、創意構思優良。</w:t>
            </w:r>
          </w:p>
          <w:p w14:paraId="23017A16" w14:textId="0A2C63C3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進度符合原</w:t>
            </w:r>
            <w:r w:rsidRPr="00972C73">
              <w:rPr>
                <w:rFonts w:eastAsia="標楷體"/>
                <w:sz w:val="25"/>
                <w:szCs w:val="25"/>
              </w:rPr>
              <w:t>先規劃。</w:t>
            </w:r>
          </w:p>
        </w:tc>
        <w:tc>
          <w:tcPr>
            <w:tcW w:w="847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727224" w14:textId="001BE17C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2</w:t>
            </w:r>
            <w:r w:rsidR="00BA1E97" w:rsidRPr="00972C73">
              <w:rPr>
                <w:rFonts w:eastAsia="標楷體"/>
                <w:sz w:val="25"/>
                <w:szCs w:val="25"/>
              </w:rPr>
              <w:t>4</w:t>
            </w:r>
            <w:r w:rsidRPr="00972C73">
              <w:rPr>
                <w:rFonts w:eastAsia="標楷體"/>
                <w:sz w:val="25"/>
                <w:szCs w:val="25"/>
              </w:rPr>
              <w:t>-35)</w:t>
            </w:r>
          </w:p>
          <w:p w14:paraId="181FC5D1" w14:textId="675B1CF3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專業深度、技術層次、創意構思尚佳。</w:t>
            </w:r>
          </w:p>
          <w:p w14:paraId="0AB554EB" w14:textId="15F49069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進度大部分符合原</w:t>
            </w:r>
            <w:r w:rsidRPr="00972C73">
              <w:rPr>
                <w:rFonts w:eastAsia="標楷體"/>
                <w:sz w:val="25"/>
                <w:szCs w:val="25"/>
              </w:rPr>
              <w:t>先規劃。</w:t>
            </w:r>
          </w:p>
        </w:tc>
        <w:tc>
          <w:tcPr>
            <w:tcW w:w="789" w:type="pc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43E57A" w14:textId="23937E57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(0</w:t>
            </w:r>
            <w:r w:rsidRPr="00972C73">
              <w:rPr>
                <w:rFonts w:eastAsia="標楷體"/>
                <w:sz w:val="25"/>
                <w:szCs w:val="25"/>
              </w:rPr>
              <w:t>-2</w:t>
            </w:r>
            <w:r w:rsidR="00BA1E97" w:rsidRPr="00972C73">
              <w:rPr>
                <w:rFonts w:eastAsia="標楷體"/>
                <w:sz w:val="25"/>
                <w:szCs w:val="25"/>
              </w:rPr>
              <w:t>3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5F044301" w14:textId="1A919D15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專業深度、技術層次、創意構思需改善。</w:t>
            </w:r>
          </w:p>
          <w:p w14:paraId="69877450" w14:textId="418B7360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進度少部</w:t>
            </w:r>
            <w:r w:rsidRPr="00972C73">
              <w:rPr>
                <w:rFonts w:eastAsia="標楷體"/>
                <w:sz w:val="25"/>
                <w:szCs w:val="25"/>
              </w:rPr>
              <w:t>分</w:t>
            </w:r>
            <w:r w:rsidRPr="00972C73">
              <w:rPr>
                <w:rFonts w:eastAsia="標楷體" w:hint="eastAsia"/>
                <w:sz w:val="25"/>
                <w:szCs w:val="25"/>
              </w:rPr>
              <w:t>符合原</w:t>
            </w:r>
            <w:r w:rsidRPr="00972C73">
              <w:rPr>
                <w:rFonts w:eastAsia="標楷體"/>
                <w:sz w:val="25"/>
                <w:szCs w:val="25"/>
              </w:rPr>
              <w:t>先規劃。</w:t>
            </w:r>
          </w:p>
        </w:tc>
        <w:tc>
          <w:tcPr>
            <w:tcW w:w="407" w:type="pct"/>
            <w:tcBorders>
              <w:top w:val="thinThickSmallGap" w:sz="24" w:space="0" w:color="auto"/>
            </w:tcBorders>
            <w:shd w:val="clear" w:color="auto" w:fill="auto"/>
          </w:tcPr>
          <w:p w14:paraId="0C862311" w14:textId="77777777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407" w:type="pct"/>
            <w:tcBorders>
              <w:top w:val="thinThickSmallGap" w:sz="24" w:space="0" w:color="auto"/>
            </w:tcBorders>
          </w:tcPr>
          <w:p w14:paraId="10FBFC46" w14:textId="77777777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407" w:type="pct"/>
            <w:tcBorders>
              <w:top w:val="thinThickSmallGap" w:sz="24" w:space="0" w:color="auto"/>
            </w:tcBorders>
          </w:tcPr>
          <w:p w14:paraId="2E09CCA4" w14:textId="77777777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407" w:type="pct"/>
            <w:tcBorders>
              <w:top w:val="thinThickSmallGap" w:sz="24" w:space="0" w:color="auto"/>
            </w:tcBorders>
          </w:tcPr>
          <w:p w14:paraId="48FC86CB" w14:textId="77777777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A)</w:t>
            </w:r>
          </w:p>
        </w:tc>
        <w:tc>
          <w:tcPr>
            <w:tcW w:w="407" w:type="pct"/>
            <w:tcBorders>
              <w:top w:val="thinThickSmallGap" w:sz="24" w:space="0" w:color="auto"/>
            </w:tcBorders>
          </w:tcPr>
          <w:p w14:paraId="14BC3E5D" w14:textId="775EDA7F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A)</w:t>
            </w:r>
          </w:p>
        </w:tc>
      </w:tr>
      <w:tr w:rsidR="00972C73" w:rsidRPr="00972C73" w14:paraId="104C9C96" w14:textId="14B13FBE" w:rsidTr="000D1845">
        <w:trPr>
          <w:trHeight w:val="1268"/>
        </w:trPr>
        <w:tc>
          <w:tcPr>
            <w:tcW w:w="545" w:type="pct"/>
            <w:shd w:val="clear" w:color="auto" w:fill="auto"/>
            <w:vAlign w:val="center"/>
          </w:tcPr>
          <w:p w14:paraId="7DB212B5" w14:textId="77777777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書面報</w:t>
            </w:r>
            <w:r w:rsidRPr="00972C73">
              <w:rPr>
                <w:rFonts w:eastAsia="標楷體"/>
                <w:sz w:val="25"/>
                <w:szCs w:val="25"/>
              </w:rPr>
              <w:t>告</w:t>
            </w:r>
            <w:r w:rsidRPr="00972C73">
              <w:rPr>
                <w:rFonts w:eastAsia="標楷體" w:hint="eastAsia"/>
                <w:sz w:val="25"/>
                <w:szCs w:val="25"/>
              </w:rPr>
              <w:t>文</w:t>
            </w:r>
            <w:r w:rsidRPr="00972C73">
              <w:rPr>
                <w:rFonts w:eastAsia="標楷體"/>
                <w:sz w:val="25"/>
                <w:szCs w:val="25"/>
              </w:rPr>
              <w:t>件</w:t>
            </w:r>
            <w:r w:rsidRPr="00972C73">
              <w:rPr>
                <w:rFonts w:eastAsia="標楷體" w:hint="eastAsia"/>
                <w:sz w:val="25"/>
                <w:szCs w:val="25"/>
              </w:rPr>
              <w:t>(20%)</w:t>
            </w:r>
          </w:p>
        </w:tc>
        <w:tc>
          <w:tcPr>
            <w:tcW w:w="784" w:type="pct"/>
            <w:shd w:val="clear" w:color="auto" w:fill="auto"/>
          </w:tcPr>
          <w:p w14:paraId="5B94A027" w14:textId="09570651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18-20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3384ABD5" w14:textId="4AC751A9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文</w:t>
            </w:r>
            <w:r w:rsidRPr="00972C73">
              <w:rPr>
                <w:rFonts w:eastAsia="標楷體"/>
                <w:sz w:val="25"/>
                <w:szCs w:val="25"/>
              </w:rPr>
              <w:t>件</w:t>
            </w:r>
            <w:r w:rsidRPr="00972C73">
              <w:rPr>
                <w:rFonts w:eastAsia="標楷體" w:hint="eastAsia"/>
                <w:sz w:val="25"/>
                <w:szCs w:val="25"/>
              </w:rPr>
              <w:t>內</w:t>
            </w:r>
            <w:r w:rsidRPr="00972C73">
              <w:rPr>
                <w:rFonts w:eastAsia="標楷體"/>
                <w:sz w:val="25"/>
                <w:szCs w:val="25"/>
              </w:rPr>
              <w:t>容</w:t>
            </w:r>
            <w:r w:rsidRPr="00972C73">
              <w:rPr>
                <w:rFonts w:eastAsia="標楷體" w:hint="eastAsia"/>
                <w:sz w:val="25"/>
                <w:szCs w:val="25"/>
              </w:rPr>
              <w:t>充實</w:t>
            </w:r>
            <w:r w:rsidRPr="00972C73">
              <w:rPr>
                <w:rFonts w:eastAsia="標楷體"/>
                <w:sz w:val="25"/>
                <w:szCs w:val="25"/>
              </w:rPr>
              <w:t>、組織</w:t>
            </w:r>
            <w:r w:rsidRPr="00972C73">
              <w:rPr>
                <w:rFonts w:eastAsia="標楷體" w:hint="eastAsia"/>
                <w:sz w:val="25"/>
                <w:szCs w:val="25"/>
              </w:rPr>
              <w:t>有條</w:t>
            </w:r>
            <w:r w:rsidRPr="00972C73">
              <w:rPr>
                <w:rFonts w:eastAsia="標楷體"/>
                <w:sz w:val="25"/>
                <w:szCs w:val="25"/>
              </w:rPr>
              <w:t>理</w:t>
            </w:r>
            <w:r w:rsidRPr="00972C73">
              <w:rPr>
                <w:rFonts w:eastAsia="標楷體" w:hint="eastAsia"/>
                <w:sz w:val="25"/>
                <w:szCs w:val="25"/>
              </w:rPr>
              <w:t>、詳</w:t>
            </w:r>
            <w:r w:rsidRPr="00972C73">
              <w:rPr>
                <w:rFonts w:eastAsia="標楷體"/>
                <w:sz w:val="25"/>
                <w:szCs w:val="25"/>
              </w:rPr>
              <w:t>列引用</w:t>
            </w:r>
            <w:r w:rsidRPr="00972C73">
              <w:rPr>
                <w:rFonts w:eastAsia="標楷體" w:hint="eastAsia"/>
                <w:sz w:val="25"/>
                <w:szCs w:val="25"/>
              </w:rPr>
              <w:t>文</w:t>
            </w:r>
            <w:r w:rsidRPr="00972C73">
              <w:rPr>
                <w:rFonts w:eastAsia="標楷體"/>
                <w:sz w:val="25"/>
                <w:szCs w:val="25"/>
              </w:rPr>
              <w:t>獻</w:t>
            </w:r>
            <w:r w:rsidRPr="00972C73">
              <w:rPr>
                <w:rFonts w:eastAsia="標楷體" w:hint="eastAsia"/>
                <w:sz w:val="25"/>
                <w:szCs w:val="25"/>
              </w:rPr>
              <w:t>出處</w:t>
            </w:r>
            <w:r w:rsidRPr="00972C73">
              <w:rPr>
                <w:rFonts w:eastAsia="標楷體"/>
                <w:sz w:val="25"/>
                <w:szCs w:val="25"/>
              </w:rPr>
              <w:t>。</w:t>
            </w:r>
          </w:p>
        </w:tc>
        <w:tc>
          <w:tcPr>
            <w:tcW w:w="847" w:type="pct"/>
            <w:shd w:val="clear" w:color="auto" w:fill="auto"/>
          </w:tcPr>
          <w:p w14:paraId="05E143CA" w14:textId="77777777" w:rsidR="00BA1E97" w:rsidRPr="00972C73" w:rsidRDefault="00BA1E97" w:rsidP="00BA1E97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12-18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03C0CA72" w14:textId="6FD0D740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文</w:t>
            </w:r>
            <w:r w:rsidRPr="00972C73">
              <w:rPr>
                <w:rFonts w:eastAsia="標楷體"/>
                <w:sz w:val="25"/>
                <w:szCs w:val="25"/>
              </w:rPr>
              <w:t>件</w:t>
            </w:r>
            <w:r w:rsidRPr="00972C73">
              <w:rPr>
                <w:rFonts w:eastAsia="標楷體" w:hint="eastAsia"/>
                <w:sz w:val="25"/>
                <w:szCs w:val="25"/>
              </w:rPr>
              <w:t>內</w:t>
            </w:r>
            <w:r w:rsidRPr="00972C73">
              <w:rPr>
                <w:rFonts w:eastAsia="標楷體"/>
                <w:sz w:val="25"/>
                <w:szCs w:val="25"/>
              </w:rPr>
              <w:t>容</w:t>
            </w:r>
            <w:r w:rsidRPr="00972C73">
              <w:rPr>
                <w:rFonts w:eastAsia="標楷體" w:hint="eastAsia"/>
                <w:sz w:val="25"/>
                <w:szCs w:val="25"/>
              </w:rPr>
              <w:t>、</w:t>
            </w:r>
            <w:r w:rsidRPr="00972C73">
              <w:rPr>
                <w:rFonts w:eastAsia="標楷體"/>
                <w:sz w:val="25"/>
                <w:szCs w:val="25"/>
              </w:rPr>
              <w:t>組織、引用</w:t>
            </w:r>
            <w:r w:rsidRPr="00972C73">
              <w:rPr>
                <w:rFonts w:eastAsia="標楷體" w:hint="eastAsia"/>
                <w:sz w:val="25"/>
                <w:szCs w:val="25"/>
              </w:rPr>
              <w:t>文</w:t>
            </w:r>
            <w:r w:rsidRPr="00972C73">
              <w:rPr>
                <w:rFonts w:eastAsia="標楷體"/>
                <w:sz w:val="25"/>
                <w:szCs w:val="25"/>
              </w:rPr>
              <w:t>獻</w:t>
            </w:r>
            <w:r w:rsidRPr="00972C73">
              <w:rPr>
                <w:rFonts w:eastAsia="標楷體" w:hint="eastAsia"/>
                <w:sz w:val="25"/>
                <w:szCs w:val="25"/>
              </w:rPr>
              <w:t>出處等需部分</w:t>
            </w:r>
            <w:r w:rsidRPr="00972C73">
              <w:rPr>
                <w:rFonts w:eastAsia="標楷體"/>
                <w:sz w:val="25"/>
                <w:szCs w:val="25"/>
              </w:rPr>
              <w:t>改善</w:t>
            </w:r>
            <w:r w:rsidRPr="00972C73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789" w:type="pct"/>
            <w:shd w:val="clear" w:color="auto" w:fill="auto"/>
          </w:tcPr>
          <w:p w14:paraId="613706C8" w14:textId="06F585DB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(0</w:t>
            </w:r>
            <w:r w:rsidRPr="00972C73">
              <w:rPr>
                <w:rFonts w:eastAsia="標楷體"/>
                <w:sz w:val="25"/>
                <w:szCs w:val="25"/>
              </w:rPr>
              <w:t>-12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16233682" w14:textId="7666CF99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文</w:t>
            </w:r>
            <w:r w:rsidRPr="00972C73">
              <w:rPr>
                <w:rFonts w:eastAsia="標楷體"/>
                <w:sz w:val="25"/>
                <w:szCs w:val="25"/>
              </w:rPr>
              <w:t>件</w:t>
            </w:r>
            <w:r w:rsidRPr="00972C73">
              <w:rPr>
                <w:rFonts w:eastAsia="標楷體" w:hint="eastAsia"/>
                <w:sz w:val="25"/>
                <w:szCs w:val="25"/>
              </w:rPr>
              <w:t>內</w:t>
            </w:r>
            <w:r w:rsidRPr="00972C73">
              <w:rPr>
                <w:rFonts w:eastAsia="標楷體"/>
                <w:sz w:val="25"/>
                <w:szCs w:val="25"/>
              </w:rPr>
              <w:t>容</w:t>
            </w:r>
            <w:r w:rsidRPr="00972C73">
              <w:rPr>
                <w:rFonts w:eastAsia="標楷體" w:hint="eastAsia"/>
                <w:sz w:val="25"/>
                <w:szCs w:val="25"/>
              </w:rPr>
              <w:t>、</w:t>
            </w:r>
            <w:r w:rsidRPr="00972C73">
              <w:rPr>
                <w:rFonts w:eastAsia="標楷體"/>
                <w:sz w:val="25"/>
                <w:szCs w:val="25"/>
              </w:rPr>
              <w:t>組織、引用</w:t>
            </w:r>
            <w:r w:rsidRPr="00972C73">
              <w:rPr>
                <w:rFonts w:eastAsia="標楷體" w:hint="eastAsia"/>
                <w:sz w:val="25"/>
                <w:szCs w:val="25"/>
              </w:rPr>
              <w:t>文</w:t>
            </w:r>
            <w:r w:rsidRPr="00972C73">
              <w:rPr>
                <w:rFonts w:eastAsia="標楷體"/>
                <w:sz w:val="25"/>
                <w:szCs w:val="25"/>
              </w:rPr>
              <w:t>獻</w:t>
            </w:r>
            <w:r w:rsidRPr="00972C73">
              <w:rPr>
                <w:rFonts w:eastAsia="標楷體" w:hint="eastAsia"/>
                <w:sz w:val="25"/>
                <w:szCs w:val="25"/>
              </w:rPr>
              <w:t>出處等需大</w:t>
            </w:r>
            <w:r w:rsidRPr="00972C73">
              <w:rPr>
                <w:rFonts w:eastAsia="標楷體"/>
                <w:sz w:val="25"/>
                <w:szCs w:val="25"/>
              </w:rPr>
              <w:t>幅改善</w:t>
            </w:r>
            <w:r w:rsidRPr="00972C73">
              <w:rPr>
                <w:rFonts w:eastAsia="標楷體" w:hint="eastAsia"/>
                <w:sz w:val="25"/>
                <w:szCs w:val="25"/>
              </w:rPr>
              <w:t>。</w:t>
            </w:r>
          </w:p>
        </w:tc>
        <w:tc>
          <w:tcPr>
            <w:tcW w:w="407" w:type="pct"/>
            <w:shd w:val="clear" w:color="auto" w:fill="auto"/>
          </w:tcPr>
          <w:p w14:paraId="5FEECA74" w14:textId="48140E4E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B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66D9AAF1" w14:textId="6E721CD2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B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477FC17B" w14:textId="6C30808D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B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0B2E7509" w14:textId="48793EDC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B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6EE71A36" w14:textId="0CF139AB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B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972C73" w:rsidRPr="00972C73" w14:paraId="6F4F0F22" w14:textId="32E580AE" w:rsidTr="000D1845">
        <w:trPr>
          <w:trHeight w:val="1182"/>
        </w:trPr>
        <w:tc>
          <w:tcPr>
            <w:tcW w:w="545" w:type="pct"/>
            <w:shd w:val="clear" w:color="auto" w:fill="auto"/>
            <w:vAlign w:val="center"/>
          </w:tcPr>
          <w:p w14:paraId="6D8CC130" w14:textId="3C767299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影片及簡報內容</w:t>
            </w:r>
            <w:r w:rsidRPr="00972C73">
              <w:rPr>
                <w:rFonts w:eastAsia="標楷體" w:hint="eastAsia"/>
                <w:sz w:val="25"/>
                <w:szCs w:val="25"/>
              </w:rPr>
              <w:t>(20%)</w:t>
            </w:r>
          </w:p>
        </w:tc>
        <w:tc>
          <w:tcPr>
            <w:tcW w:w="784" w:type="pct"/>
            <w:shd w:val="clear" w:color="auto" w:fill="auto"/>
          </w:tcPr>
          <w:p w14:paraId="0B75F8EF" w14:textId="1247DC39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18-20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4BDC407A" w14:textId="5BA95D87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簡報內容優良，服裝儀容得體。</w:t>
            </w:r>
          </w:p>
        </w:tc>
        <w:tc>
          <w:tcPr>
            <w:tcW w:w="847" w:type="pct"/>
            <w:shd w:val="clear" w:color="auto" w:fill="auto"/>
          </w:tcPr>
          <w:p w14:paraId="2DF2449F" w14:textId="77777777" w:rsidR="00BA1E97" w:rsidRPr="00972C73" w:rsidRDefault="00BA1E97" w:rsidP="00BA1E97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12-18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5BA273D7" w14:textId="1C8FB541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簡報內容尚佳，服裝儀容合格。</w:t>
            </w:r>
          </w:p>
        </w:tc>
        <w:tc>
          <w:tcPr>
            <w:tcW w:w="789" w:type="pct"/>
            <w:shd w:val="clear" w:color="auto" w:fill="auto"/>
          </w:tcPr>
          <w:p w14:paraId="473A244F" w14:textId="26EDC6B1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(0</w:t>
            </w:r>
            <w:r w:rsidRPr="00972C73">
              <w:rPr>
                <w:rFonts w:eastAsia="標楷體"/>
                <w:sz w:val="25"/>
                <w:szCs w:val="25"/>
              </w:rPr>
              <w:t>-12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0242F20D" w14:textId="2F897429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簡報內容需改善，服裝儀容需改進。</w:t>
            </w:r>
          </w:p>
        </w:tc>
        <w:tc>
          <w:tcPr>
            <w:tcW w:w="407" w:type="pct"/>
            <w:shd w:val="clear" w:color="auto" w:fill="auto"/>
          </w:tcPr>
          <w:p w14:paraId="5D4C8243" w14:textId="0B42AC69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C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5B2E1E41" w14:textId="22544A71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C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134B9342" w14:textId="412290CF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C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555D172D" w14:textId="1440D32E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C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  <w:tc>
          <w:tcPr>
            <w:tcW w:w="407" w:type="pct"/>
          </w:tcPr>
          <w:p w14:paraId="29865ED1" w14:textId="1D3E0E98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C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</w:tc>
      </w:tr>
      <w:tr w:rsidR="00972C73" w:rsidRPr="00972C73" w14:paraId="79702D5D" w14:textId="22F035F8" w:rsidTr="000D1845">
        <w:trPr>
          <w:trHeight w:val="1030"/>
        </w:trPr>
        <w:tc>
          <w:tcPr>
            <w:tcW w:w="545" w:type="pct"/>
            <w:shd w:val="clear" w:color="auto" w:fill="auto"/>
            <w:vAlign w:val="center"/>
          </w:tcPr>
          <w:p w14:paraId="470479DF" w14:textId="4C60DAD6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簡報問答</w:t>
            </w:r>
            <w:r w:rsidRPr="00972C73">
              <w:rPr>
                <w:rFonts w:eastAsia="標楷體" w:hint="eastAsia"/>
                <w:sz w:val="25"/>
                <w:szCs w:val="25"/>
              </w:rPr>
              <w:t>(20%)</w:t>
            </w:r>
          </w:p>
        </w:tc>
        <w:tc>
          <w:tcPr>
            <w:tcW w:w="784" w:type="pct"/>
            <w:shd w:val="clear" w:color="auto" w:fill="auto"/>
          </w:tcPr>
          <w:p w14:paraId="5118EFD9" w14:textId="1C1CA738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18-20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11C436DB" w14:textId="47DBAA16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簡報技巧、時間控制、</w:t>
            </w:r>
            <w:r w:rsidRPr="00972C73">
              <w:rPr>
                <w:rFonts w:eastAsia="標楷體"/>
                <w:sz w:val="25"/>
                <w:szCs w:val="25"/>
              </w:rPr>
              <w:t>口</w:t>
            </w:r>
            <w:r w:rsidRPr="00972C73">
              <w:rPr>
                <w:rFonts w:eastAsia="標楷體" w:hint="eastAsia"/>
                <w:sz w:val="25"/>
                <w:szCs w:val="25"/>
              </w:rPr>
              <w:t>齒清晰度優良。能具</w:t>
            </w:r>
            <w:r w:rsidRPr="00972C73">
              <w:rPr>
                <w:rFonts w:eastAsia="標楷體"/>
                <w:sz w:val="25"/>
                <w:szCs w:val="25"/>
              </w:rPr>
              <w:t>體</w:t>
            </w:r>
            <w:r w:rsidRPr="00972C73">
              <w:rPr>
                <w:rFonts w:eastAsia="標楷體" w:hint="eastAsia"/>
                <w:sz w:val="25"/>
                <w:szCs w:val="25"/>
              </w:rPr>
              <w:t>回</w:t>
            </w:r>
            <w:r w:rsidRPr="00972C73">
              <w:rPr>
                <w:rFonts w:eastAsia="標楷體"/>
                <w:sz w:val="25"/>
                <w:szCs w:val="25"/>
              </w:rPr>
              <w:t>應</w:t>
            </w:r>
            <w:r w:rsidRPr="00972C73">
              <w:rPr>
                <w:rFonts w:eastAsia="標楷體" w:hint="eastAsia"/>
                <w:sz w:val="25"/>
                <w:szCs w:val="25"/>
              </w:rPr>
              <w:t>提</w:t>
            </w:r>
            <w:r w:rsidRPr="00972C73">
              <w:rPr>
                <w:rFonts w:eastAsia="標楷體"/>
                <w:sz w:val="25"/>
                <w:szCs w:val="25"/>
              </w:rPr>
              <w:t>問。</w:t>
            </w:r>
          </w:p>
        </w:tc>
        <w:tc>
          <w:tcPr>
            <w:tcW w:w="847" w:type="pct"/>
            <w:shd w:val="clear" w:color="auto" w:fill="auto"/>
          </w:tcPr>
          <w:p w14:paraId="1DE4166A" w14:textId="488AD3F5" w:rsidR="000D1845" w:rsidRPr="00972C73" w:rsidRDefault="00BA1E97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</w:t>
            </w:r>
            <w:r w:rsidRPr="00972C73">
              <w:rPr>
                <w:rFonts w:eastAsia="標楷體"/>
                <w:sz w:val="25"/>
                <w:szCs w:val="25"/>
              </w:rPr>
              <w:t>12-18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2F79370B" w14:textId="44B63A37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簡報技巧、時間控制、</w:t>
            </w:r>
            <w:r w:rsidRPr="00972C73">
              <w:rPr>
                <w:rFonts w:eastAsia="標楷體"/>
                <w:sz w:val="25"/>
                <w:szCs w:val="25"/>
              </w:rPr>
              <w:t>口</w:t>
            </w:r>
            <w:r w:rsidRPr="00972C73">
              <w:rPr>
                <w:rFonts w:eastAsia="標楷體" w:hint="eastAsia"/>
                <w:sz w:val="25"/>
                <w:szCs w:val="25"/>
              </w:rPr>
              <w:t>齒清晰度、回</w:t>
            </w:r>
            <w:r w:rsidRPr="00972C73">
              <w:rPr>
                <w:rFonts w:eastAsia="標楷體"/>
                <w:sz w:val="25"/>
                <w:szCs w:val="25"/>
              </w:rPr>
              <w:t>應</w:t>
            </w:r>
            <w:r w:rsidRPr="00972C73">
              <w:rPr>
                <w:rFonts w:eastAsia="標楷體" w:hint="eastAsia"/>
                <w:sz w:val="25"/>
                <w:szCs w:val="25"/>
              </w:rPr>
              <w:t>提</w:t>
            </w:r>
            <w:r w:rsidRPr="00972C73">
              <w:rPr>
                <w:rFonts w:eastAsia="標楷體"/>
                <w:sz w:val="25"/>
                <w:szCs w:val="25"/>
              </w:rPr>
              <w:t>問</w:t>
            </w:r>
            <w:r w:rsidRPr="00972C73">
              <w:rPr>
                <w:rFonts w:eastAsia="標楷體" w:hint="eastAsia"/>
                <w:sz w:val="25"/>
                <w:szCs w:val="25"/>
              </w:rPr>
              <w:t>的</w:t>
            </w:r>
            <w:r w:rsidRPr="00972C73">
              <w:rPr>
                <w:rFonts w:eastAsia="標楷體"/>
                <w:sz w:val="25"/>
                <w:szCs w:val="25"/>
              </w:rPr>
              <w:t>能力</w:t>
            </w:r>
            <w:r w:rsidRPr="00972C73">
              <w:rPr>
                <w:rFonts w:eastAsia="標楷體" w:hint="eastAsia"/>
                <w:sz w:val="25"/>
                <w:szCs w:val="25"/>
              </w:rPr>
              <w:t>尚佳。</w:t>
            </w:r>
          </w:p>
        </w:tc>
        <w:tc>
          <w:tcPr>
            <w:tcW w:w="789" w:type="pct"/>
            <w:shd w:val="clear" w:color="auto" w:fill="auto"/>
          </w:tcPr>
          <w:p w14:paraId="7D4A4B12" w14:textId="69D8381E" w:rsidR="000D1845" w:rsidRPr="00972C73" w:rsidRDefault="000D1845" w:rsidP="000D1845">
            <w:pPr>
              <w:adjustRightInd w:val="0"/>
              <w:snapToGrid w:val="0"/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(0</w:t>
            </w:r>
            <w:r w:rsidRPr="00972C73">
              <w:rPr>
                <w:rFonts w:eastAsia="標楷體"/>
                <w:sz w:val="25"/>
                <w:szCs w:val="25"/>
              </w:rPr>
              <w:t>-12</w:t>
            </w:r>
            <w:r w:rsidRPr="00972C73">
              <w:rPr>
                <w:rFonts w:eastAsia="標楷體" w:hint="eastAsia"/>
                <w:sz w:val="25"/>
                <w:szCs w:val="25"/>
              </w:rPr>
              <w:t>)</w:t>
            </w:r>
          </w:p>
          <w:p w14:paraId="58415F69" w14:textId="523CB075" w:rsidR="000D1845" w:rsidRPr="00972C73" w:rsidRDefault="000D1845" w:rsidP="000D1845">
            <w:pPr>
              <w:adjustRightInd w:val="0"/>
              <w:snapToGrid w:val="0"/>
              <w:jc w:val="both"/>
              <w:rPr>
                <w:rFonts w:eastAsia="標楷體" w:cs="新細明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簡報技巧、時間控制、</w:t>
            </w:r>
            <w:r w:rsidRPr="00972C73">
              <w:rPr>
                <w:rFonts w:eastAsia="標楷體"/>
                <w:sz w:val="25"/>
                <w:szCs w:val="25"/>
              </w:rPr>
              <w:t>口</w:t>
            </w:r>
            <w:r w:rsidRPr="00972C73">
              <w:rPr>
                <w:rFonts w:eastAsia="標楷體" w:hint="eastAsia"/>
                <w:sz w:val="25"/>
                <w:szCs w:val="25"/>
              </w:rPr>
              <w:t>齒清晰度、回</w:t>
            </w:r>
            <w:r w:rsidRPr="00972C73">
              <w:rPr>
                <w:rFonts w:eastAsia="標楷體"/>
                <w:sz w:val="25"/>
                <w:szCs w:val="25"/>
              </w:rPr>
              <w:t>應</w:t>
            </w:r>
            <w:r w:rsidRPr="00972C73">
              <w:rPr>
                <w:rFonts w:eastAsia="標楷體" w:hint="eastAsia"/>
                <w:sz w:val="25"/>
                <w:szCs w:val="25"/>
              </w:rPr>
              <w:t>提</w:t>
            </w:r>
            <w:r w:rsidRPr="00972C73">
              <w:rPr>
                <w:rFonts w:eastAsia="標楷體"/>
                <w:sz w:val="25"/>
                <w:szCs w:val="25"/>
              </w:rPr>
              <w:t>問</w:t>
            </w:r>
            <w:r w:rsidRPr="00972C73">
              <w:rPr>
                <w:rFonts w:eastAsia="標楷體" w:hint="eastAsia"/>
                <w:sz w:val="25"/>
                <w:szCs w:val="25"/>
              </w:rPr>
              <w:t>的</w:t>
            </w:r>
            <w:r w:rsidRPr="00972C73">
              <w:rPr>
                <w:rFonts w:eastAsia="標楷體"/>
                <w:sz w:val="25"/>
                <w:szCs w:val="25"/>
              </w:rPr>
              <w:t>能力</w:t>
            </w:r>
            <w:r w:rsidRPr="00972C73">
              <w:rPr>
                <w:rFonts w:eastAsia="標楷體" w:hint="eastAsia"/>
                <w:sz w:val="25"/>
                <w:szCs w:val="25"/>
              </w:rPr>
              <w:t>需改善。</w:t>
            </w:r>
          </w:p>
        </w:tc>
        <w:tc>
          <w:tcPr>
            <w:tcW w:w="407" w:type="pct"/>
            <w:shd w:val="clear" w:color="auto" w:fill="auto"/>
          </w:tcPr>
          <w:p w14:paraId="5EF624BF" w14:textId="01D8098C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407" w:type="pct"/>
          </w:tcPr>
          <w:p w14:paraId="23EC98EB" w14:textId="20B2A1CB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407" w:type="pct"/>
          </w:tcPr>
          <w:p w14:paraId="46B32791" w14:textId="1192ED8A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407" w:type="pct"/>
          </w:tcPr>
          <w:p w14:paraId="6201C85B" w14:textId="03A63CD9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(D)</w:t>
            </w:r>
          </w:p>
        </w:tc>
        <w:tc>
          <w:tcPr>
            <w:tcW w:w="407" w:type="pct"/>
          </w:tcPr>
          <w:p w14:paraId="74532DDA" w14:textId="70C29CE8" w:rsidR="000D1845" w:rsidRPr="00972C73" w:rsidRDefault="000D1845" w:rsidP="000D1845">
            <w:pPr>
              <w:jc w:val="center"/>
              <w:rPr>
                <w:rFonts w:eastAsia="標楷體"/>
                <w:sz w:val="25"/>
                <w:szCs w:val="25"/>
              </w:rPr>
            </w:pPr>
            <w:r w:rsidRPr="00972C73">
              <w:rPr>
                <w:rFonts w:eastAsia="標楷體" w:hint="eastAsia"/>
                <w:sz w:val="25"/>
                <w:szCs w:val="25"/>
              </w:rPr>
              <w:t>(D)</w:t>
            </w:r>
          </w:p>
        </w:tc>
      </w:tr>
      <w:tr w:rsidR="00972C73" w:rsidRPr="00972C73" w14:paraId="5A0C88A9" w14:textId="3612FE54" w:rsidTr="00631536">
        <w:trPr>
          <w:trHeight w:val="625"/>
        </w:trPr>
        <w:tc>
          <w:tcPr>
            <w:tcW w:w="545" w:type="pct"/>
            <w:shd w:val="clear" w:color="auto" w:fill="auto"/>
            <w:vAlign w:val="center"/>
          </w:tcPr>
          <w:p w14:paraId="5F892E9C" w14:textId="77777777" w:rsidR="00F60353" w:rsidRPr="00972C73" w:rsidRDefault="00F60353" w:rsidP="002B57E3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972C73">
              <w:rPr>
                <w:rFonts w:eastAsia="標楷體" w:hint="eastAsia"/>
                <w:b/>
                <w:sz w:val="25"/>
                <w:szCs w:val="25"/>
              </w:rPr>
              <w:t>總</w:t>
            </w:r>
            <w:r w:rsidRPr="00972C73">
              <w:rPr>
                <w:rFonts w:eastAsia="標楷體"/>
                <w:b/>
                <w:sz w:val="25"/>
                <w:szCs w:val="25"/>
              </w:rPr>
              <w:t>分</w:t>
            </w:r>
          </w:p>
          <w:p w14:paraId="2CCE112E" w14:textId="77777777" w:rsidR="00F60353" w:rsidRPr="00972C73" w:rsidRDefault="00F60353" w:rsidP="002B57E3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972C73">
              <w:rPr>
                <w:rFonts w:eastAsia="標楷體" w:hint="eastAsia"/>
                <w:b/>
                <w:sz w:val="25"/>
                <w:szCs w:val="25"/>
              </w:rPr>
              <w:t>(100)</w:t>
            </w:r>
          </w:p>
        </w:tc>
        <w:tc>
          <w:tcPr>
            <w:tcW w:w="2420" w:type="pct"/>
            <w:gridSpan w:val="3"/>
            <w:shd w:val="clear" w:color="auto" w:fill="auto"/>
            <w:vAlign w:val="center"/>
          </w:tcPr>
          <w:p w14:paraId="7875EADF" w14:textId="750A5941" w:rsidR="00F60353" w:rsidRPr="00972C73" w:rsidRDefault="00F60353" w:rsidP="000D1845">
            <w:pPr>
              <w:adjustRightInd w:val="0"/>
              <w:snapToGrid w:val="0"/>
              <w:jc w:val="right"/>
              <w:rPr>
                <w:rFonts w:eastAsia="標楷體"/>
                <w:b/>
                <w:sz w:val="25"/>
                <w:szCs w:val="25"/>
              </w:rPr>
            </w:pPr>
            <w:r w:rsidRPr="00972C73">
              <w:rPr>
                <w:rFonts w:eastAsia="標楷體" w:hint="eastAsia"/>
                <w:b/>
                <w:sz w:val="25"/>
                <w:szCs w:val="25"/>
              </w:rPr>
              <w:t>(A)+(B)+(C)+(D)</w:t>
            </w:r>
            <w:r w:rsidR="000D1845" w:rsidRPr="00972C73">
              <w:rPr>
                <w:rFonts w:eastAsia="標楷體"/>
                <w:b/>
                <w:sz w:val="25"/>
                <w:szCs w:val="25"/>
              </w:rPr>
              <w:t>=</w:t>
            </w:r>
          </w:p>
        </w:tc>
        <w:tc>
          <w:tcPr>
            <w:tcW w:w="407" w:type="pct"/>
            <w:shd w:val="clear" w:color="auto" w:fill="FFF2CC" w:themeFill="accent4" w:themeFillTint="33"/>
            <w:vAlign w:val="center"/>
          </w:tcPr>
          <w:p w14:paraId="5EC0730F" w14:textId="77777777" w:rsidR="00F60353" w:rsidRPr="00972C73" w:rsidRDefault="00F60353" w:rsidP="006F3372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FFF2CC" w:themeFill="accent4" w:themeFillTint="33"/>
            <w:vAlign w:val="center"/>
          </w:tcPr>
          <w:p w14:paraId="180ADEA5" w14:textId="77777777" w:rsidR="00F60353" w:rsidRPr="00972C73" w:rsidRDefault="00F60353" w:rsidP="006F3372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FFF2CC" w:themeFill="accent4" w:themeFillTint="33"/>
            <w:vAlign w:val="center"/>
          </w:tcPr>
          <w:p w14:paraId="740C0B66" w14:textId="77777777" w:rsidR="00F60353" w:rsidRPr="00972C73" w:rsidRDefault="00F60353" w:rsidP="006F3372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FFF2CC" w:themeFill="accent4" w:themeFillTint="33"/>
            <w:vAlign w:val="center"/>
          </w:tcPr>
          <w:p w14:paraId="0D1E2F62" w14:textId="77777777" w:rsidR="00F60353" w:rsidRPr="00972C73" w:rsidRDefault="00F60353" w:rsidP="006F3372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</w:p>
        </w:tc>
        <w:tc>
          <w:tcPr>
            <w:tcW w:w="407" w:type="pct"/>
            <w:shd w:val="clear" w:color="auto" w:fill="FFF2CC" w:themeFill="accent4" w:themeFillTint="33"/>
            <w:vAlign w:val="center"/>
          </w:tcPr>
          <w:p w14:paraId="11B3B95B" w14:textId="77777777" w:rsidR="00F60353" w:rsidRPr="00972C73" w:rsidRDefault="00F60353" w:rsidP="006F3372">
            <w:pPr>
              <w:adjustRightInd w:val="0"/>
              <w:snapToGrid w:val="0"/>
              <w:jc w:val="center"/>
              <w:rPr>
                <w:rFonts w:eastAsia="標楷體"/>
                <w:b/>
                <w:sz w:val="25"/>
                <w:szCs w:val="25"/>
              </w:rPr>
            </w:pPr>
          </w:p>
        </w:tc>
      </w:tr>
    </w:tbl>
    <w:p w14:paraId="2DE38EDE" w14:textId="77777777" w:rsidR="006A70F6" w:rsidRPr="00972C73" w:rsidRDefault="006A70F6" w:rsidP="006A70F6">
      <w:pPr>
        <w:adjustRightInd w:val="0"/>
        <w:snapToGrid w:val="0"/>
        <w:rPr>
          <w:rFonts w:ascii="標楷體" w:eastAsia="標楷體" w:hAnsi="標楷體"/>
          <w:sz w:val="28"/>
          <w:szCs w:val="48"/>
        </w:rPr>
      </w:pPr>
    </w:p>
    <w:p w14:paraId="0DEC9B77" w14:textId="36885066" w:rsidR="00854B19" w:rsidRPr="00972C73" w:rsidRDefault="006A70F6" w:rsidP="006A70F6">
      <w:pPr>
        <w:adjustRightInd w:val="0"/>
        <w:snapToGrid w:val="0"/>
        <w:rPr>
          <w:b/>
          <w:sz w:val="20"/>
        </w:rPr>
      </w:pPr>
      <w:r w:rsidRPr="00972C73">
        <w:rPr>
          <w:rFonts w:ascii="標楷體" w:eastAsia="標楷體" w:hAnsi="標楷體" w:hint="eastAsia"/>
          <w:b/>
          <w:sz w:val="28"/>
          <w:szCs w:val="48"/>
        </w:rPr>
        <w:t>評分</w:t>
      </w:r>
      <w:r w:rsidRPr="00972C73">
        <w:rPr>
          <w:rFonts w:ascii="標楷體" w:eastAsia="標楷體" w:hAnsi="標楷體"/>
          <w:b/>
          <w:sz w:val="28"/>
          <w:szCs w:val="48"/>
        </w:rPr>
        <w:t>委員</w:t>
      </w:r>
      <w:r w:rsidRPr="00972C73">
        <w:rPr>
          <w:rFonts w:ascii="標楷體" w:eastAsia="標楷體" w:hAnsi="標楷體" w:hint="eastAsia"/>
          <w:b/>
          <w:sz w:val="28"/>
          <w:szCs w:val="48"/>
        </w:rPr>
        <w:t>簽章：____</w:t>
      </w:r>
      <w:r w:rsidRPr="00972C73">
        <w:rPr>
          <w:rFonts w:ascii="標楷體" w:eastAsia="標楷體" w:hAnsi="標楷體"/>
          <w:b/>
          <w:sz w:val="28"/>
          <w:szCs w:val="48"/>
        </w:rPr>
        <w:t>__</w:t>
      </w:r>
      <w:r w:rsidRPr="00972C73">
        <w:rPr>
          <w:rFonts w:ascii="標楷體" w:eastAsia="標楷體" w:hAnsi="標楷體" w:hint="eastAsia"/>
          <w:b/>
          <w:sz w:val="28"/>
          <w:szCs w:val="48"/>
        </w:rPr>
        <w:t>_</w:t>
      </w:r>
      <w:r w:rsidRPr="00972C73">
        <w:rPr>
          <w:rFonts w:ascii="標楷體" w:eastAsia="標楷體" w:hAnsi="標楷體"/>
          <w:b/>
          <w:sz w:val="28"/>
          <w:szCs w:val="48"/>
        </w:rPr>
        <w:t>___</w:t>
      </w:r>
      <w:r w:rsidRPr="00972C73">
        <w:rPr>
          <w:rFonts w:ascii="標楷體" w:eastAsia="標楷體" w:hAnsi="標楷體" w:hint="eastAsia"/>
          <w:b/>
          <w:sz w:val="28"/>
          <w:szCs w:val="48"/>
        </w:rPr>
        <w:t>_________</w:t>
      </w:r>
      <w:r w:rsidRPr="00972C73">
        <w:rPr>
          <w:rFonts w:ascii="標楷體" w:eastAsia="標楷體" w:hAnsi="標楷體"/>
          <w:b/>
          <w:sz w:val="28"/>
          <w:szCs w:val="48"/>
        </w:rPr>
        <w:t xml:space="preserve">   </w:t>
      </w:r>
      <w:r w:rsidRPr="00972C73">
        <w:rPr>
          <w:rFonts w:ascii="標楷體" w:eastAsia="標楷體" w:hAnsi="標楷體" w:hint="eastAsia"/>
          <w:b/>
          <w:sz w:val="28"/>
          <w:szCs w:val="48"/>
        </w:rPr>
        <w:t>日</w:t>
      </w:r>
      <w:r w:rsidRPr="00972C73">
        <w:rPr>
          <w:rFonts w:ascii="標楷體" w:eastAsia="標楷體" w:hAnsi="標楷體"/>
          <w:b/>
          <w:sz w:val="28"/>
          <w:szCs w:val="48"/>
        </w:rPr>
        <w:t>期</w:t>
      </w:r>
      <w:r w:rsidRPr="00972C73">
        <w:rPr>
          <w:rFonts w:ascii="標楷體" w:eastAsia="標楷體" w:hAnsi="標楷體" w:hint="eastAsia"/>
          <w:b/>
          <w:sz w:val="28"/>
          <w:szCs w:val="48"/>
        </w:rPr>
        <w:t>：</w:t>
      </w:r>
      <w:r w:rsidRPr="00972C73">
        <w:rPr>
          <w:rFonts w:ascii="標楷體" w:eastAsia="標楷體" w:hAnsi="標楷體"/>
          <w:b/>
          <w:sz w:val="28"/>
          <w:szCs w:val="48"/>
        </w:rPr>
        <w:t>___</w:t>
      </w:r>
      <w:r w:rsidR="00DF3474" w:rsidRPr="00972C73">
        <w:rPr>
          <w:rFonts w:ascii="標楷體" w:eastAsia="標楷體" w:hAnsi="標楷體"/>
          <w:b/>
          <w:sz w:val="28"/>
          <w:szCs w:val="48"/>
        </w:rPr>
        <w:t>__</w:t>
      </w:r>
      <w:r w:rsidRPr="00972C73">
        <w:rPr>
          <w:rFonts w:ascii="標楷體" w:eastAsia="標楷體" w:hAnsi="標楷體"/>
          <w:b/>
          <w:sz w:val="28"/>
          <w:szCs w:val="48"/>
        </w:rPr>
        <w:t>__/_____/_____</w:t>
      </w:r>
    </w:p>
    <w:sectPr w:rsidR="00854B19" w:rsidRPr="00972C73" w:rsidSect="00F553B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A0E8" w14:textId="77777777" w:rsidR="00CD2421" w:rsidRDefault="00CD2421" w:rsidP="00855CE0">
      <w:r>
        <w:separator/>
      </w:r>
    </w:p>
  </w:endnote>
  <w:endnote w:type="continuationSeparator" w:id="0">
    <w:p w14:paraId="3012AFEE" w14:textId="77777777" w:rsidR="00CD2421" w:rsidRDefault="00CD2421" w:rsidP="008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C683" w14:textId="77777777" w:rsidR="00CD2421" w:rsidRDefault="00CD2421" w:rsidP="00855CE0">
      <w:r>
        <w:separator/>
      </w:r>
    </w:p>
  </w:footnote>
  <w:footnote w:type="continuationSeparator" w:id="0">
    <w:p w14:paraId="6B71AEC0" w14:textId="77777777" w:rsidR="00CD2421" w:rsidRDefault="00CD2421" w:rsidP="0085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37915"/>
    <w:multiLevelType w:val="hybridMultilevel"/>
    <w:tmpl w:val="5E24EF02"/>
    <w:lvl w:ilvl="0" w:tplc="AE348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EA3E57"/>
    <w:multiLevelType w:val="hybridMultilevel"/>
    <w:tmpl w:val="71E02A92"/>
    <w:lvl w:ilvl="0" w:tplc="926EF0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9B"/>
    <w:rsid w:val="000004F7"/>
    <w:rsid w:val="00016D47"/>
    <w:rsid w:val="00032DEE"/>
    <w:rsid w:val="000409B3"/>
    <w:rsid w:val="0005738E"/>
    <w:rsid w:val="00057A23"/>
    <w:rsid w:val="00086794"/>
    <w:rsid w:val="00092210"/>
    <w:rsid w:val="000A529F"/>
    <w:rsid w:val="000A7E8C"/>
    <w:rsid w:val="000B68E5"/>
    <w:rsid w:val="000B7807"/>
    <w:rsid w:val="000D1845"/>
    <w:rsid w:val="000E0A32"/>
    <w:rsid w:val="00115E5A"/>
    <w:rsid w:val="001726B8"/>
    <w:rsid w:val="001B1A9B"/>
    <w:rsid w:val="001B39B4"/>
    <w:rsid w:val="001D3A67"/>
    <w:rsid w:val="001F372E"/>
    <w:rsid w:val="00200A4B"/>
    <w:rsid w:val="00202546"/>
    <w:rsid w:val="00207428"/>
    <w:rsid w:val="00214005"/>
    <w:rsid w:val="00237732"/>
    <w:rsid w:val="00255CFC"/>
    <w:rsid w:val="00267470"/>
    <w:rsid w:val="00275BAA"/>
    <w:rsid w:val="00276C80"/>
    <w:rsid w:val="0028574F"/>
    <w:rsid w:val="00287C35"/>
    <w:rsid w:val="002B57E3"/>
    <w:rsid w:val="002C3BA2"/>
    <w:rsid w:val="002C7DD8"/>
    <w:rsid w:val="002F3274"/>
    <w:rsid w:val="00302E84"/>
    <w:rsid w:val="0030473C"/>
    <w:rsid w:val="00315142"/>
    <w:rsid w:val="003378CA"/>
    <w:rsid w:val="00341AC0"/>
    <w:rsid w:val="00343010"/>
    <w:rsid w:val="00345593"/>
    <w:rsid w:val="003A2A46"/>
    <w:rsid w:val="003A3D7C"/>
    <w:rsid w:val="003C5DD3"/>
    <w:rsid w:val="0040039B"/>
    <w:rsid w:val="0040430B"/>
    <w:rsid w:val="00422EE0"/>
    <w:rsid w:val="004240EB"/>
    <w:rsid w:val="00455ABD"/>
    <w:rsid w:val="004604CD"/>
    <w:rsid w:val="00464903"/>
    <w:rsid w:val="0049276B"/>
    <w:rsid w:val="004A6640"/>
    <w:rsid w:val="004A7CD8"/>
    <w:rsid w:val="004C2CD7"/>
    <w:rsid w:val="004D1324"/>
    <w:rsid w:val="004D20F7"/>
    <w:rsid w:val="004E7C65"/>
    <w:rsid w:val="004F0CC0"/>
    <w:rsid w:val="004F44D4"/>
    <w:rsid w:val="0050719B"/>
    <w:rsid w:val="0052766F"/>
    <w:rsid w:val="00545FB7"/>
    <w:rsid w:val="00562353"/>
    <w:rsid w:val="00590F2F"/>
    <w:rsid w:val="00591F3E"/>
    <w:rsid w:val="005E2A87"/>
    <w:rsid w:val="005F2420"/>
    <w:rsid w:val="00614E6C"/>
    <w:rsid w:val="00631536"/>
    <w:rsid w:val="00633352"/>
    <w:rsid w:val="00635892"/>
    <w:rsid w:val="00642283"/>
    <w:rsid w:val="0067333E"/>
    <w:rsid w:val="00673433"/>
    <w:rsid w:val="00685C0A"/>
    <w:rsid w:val="00694FA6"/>
    <w:rsid w:val="006A70F6"/>
    <w:rsid w:val="006D0C5F"/>
    <w:rsid w:val="006D7448"/>
    <w:rsid w:val="006F3372"/>
    <w:rsid w:val="007474AE"/>
    <w:rsid w:val="00763AAC"/>
    <w:rsid w:val="0078709F"/>
    <w:rsid w:val="007950AA"/>
    <w:rsid w:val="007C31C8"/>
    <w:rsid w:val="007D2513"/>
    <w:rsid w:val="007D3E55"/>
    <w:rsid w:val="007E27E6"/>
    <w:rsid w:val="008345A5"/>
    <w:rsid w:val="00854B19"/>
    <w:rsid w:val="00854D06"/>
    <w:rsid w:val="00855CE0"/>
    <w:rsid w:val="00857862"/>
    <w:rsid w:val="00874514"/>
    <w:rsid w:val="008952E6"/>
    <w:rsid w:val="008A41C6"/>
    <w:rsid w:val="008A4600"/>
    <w:rsid w:val="008B0C92"/>
    <w:rsid w:val="008B7C75"/>
    <w:rsid w:val="008E4E94"/>
    <w:rsid w:val="008F74EF"/>
    <w:rsid w:val="00920209"/>
    <w:rsid w:val="00944C12"/>
    <w:rsid w:val="00950A99"/>
    <w:rsid w:val="00972C73"/>
    <w:rsid w:val="0097493E"/>
    <w:rsid w:val="00982E1C"/>
    <w:rsid w:val="0099445F"/>
    <w:rsid w:val="009A29D1"/>
    <w:rsid w:val="009D4B1C"/>
    <w:rsid w:val="009E02EE"/>
    <w:rsid w:val="009E2591"/>
    <w:rsid w:val="009F00AB"/>
    <w:rsid w:val="009F5A02"/>
    <w:rsid w:val="00A16C9E"/>
    <w:rsid w:val="00A31887"/>
    <w:rsid w:val="00A34E16"/>
    <w:rsid w:val="00A44F09"/>
    <w:rsid w:val="00A53C64"/>
    <w:rsid w:val="00A5527A"/>
    <w:rsid w:val="00A62463"/>
    <w:rsid w:val="00A811FF"/>
    <w:rsid w:val="00AA161B"/>
    <w:rsid w:val="00AB425B"/>
    <w:rsid w:val="00AD5E89"/>
    <w:rsid w:val="00AD66D9"/>
    <w:rsid w:val="00AF1B29"/>
    <w:rsid w:val="00B27FE7"/>
    <w:rsid w:val="00B343D5"/>
    <w:rsid w:val="00B63787"/>
    <w:rsid w:val="00B87EB9"/>
    <w:rsid w:val="00B95C95"/>
    <w:rsid w:val="00BA1E97"/>
    <w:rsid w:val="00BA4AA2"/>
    <w:rsid w:val="00BB127A"/>
    <w:rsid w:val="00BB316C"/>
    <w:rsid w:val="00BC54A3"/>
    <w:rsid w:val="00BE79D8"/>
    <w:rsid w:val="00BF3730"/>
    <w:rsid w:val="00C15C91"/>
    <w:rsid w:val="00C31385"/>
    <w:rsid w:val="00C8715D"/>
    <w:rsid w:val="00CA0B6E"/>
    <w:rsid w:val="00CA1E65"/>
    <w:rsid w:val="00CA4C70"/>
    <w:rsid w:val="00CB4826"/>
    <w:rsid w:val="00CB7AB7"/>
    <w:rsid w:val="00CC1730"/>
    <w:rsid w:val="00CD2421"/>
    <w:rsid w:val="00CD62F0"/>
    <w:rsid w:val="00D013A5"/>
    <w:rsid w:val="00D06B33"/>
    <w:rsid w:val="00D1654F"/>
    <w:rsid w:val="00D37B98"/>
    <w:rsid w:val="00D66CAB"/>
    <w:rsid w:val="00D70CC3"/>
    <w:rsid w:val="00D85DCF"/>
    <w:rsid w:val="00D87996"/>
    <w:rsid w:val="00D91240"/>
    <w:rsid w:val="00D953B8"/>
    <w:rsid w:val="00DA419F"/>
    <w:rsid w:val="00DC312B"/>
    <w:rsid w:val="00DC471D"/>
    <w:rsid w:val="00DF20FF"/>
    <w:rsid w:val="00DF3474"/>
    <w:rsid w:val="00E32CF9"/>
    <w:rsid w:val="00E33A17"/>
    <w:rsid w:val="00E57015"/>
    <w:rsid w:val="00E608D3"/>
    <w:rsid w:val="00E60D17"/>
    <w:rsid w:val="00E6538B"/>
    <w:rsid w:val="00E87CD4"/>
    <w:rsid w:val="00E90801"/>
    <w:rsid w:val="00ED245E"/>
    <w:rsid w:val="00EF49E5"/>
    <w:rsid w:val="00EF59C6"/>
    <w:rsid w:val="00F01889"/>
    <w:rsid w:val="00F02C60"/>
    <w:rsid w:val="00F052A4"/>
    <w:rsid w:val="00F22ABA"/>
    <w:rsid w:val="00F36372"/>
    <w:rsid w:val="00F37A27"/>
    <w:rsid w:val="00F440E1"/>
    <w:rsid w:val="00F503DC"/>
    <w:rsid w:val="00F553B7"/>
    <w:rsid w:val="00F60353"/>
    <w:rsid w:val="00F92048"/>
    <w:rsid w:val="00FB767F"/>
    <w:rsid w:val="00FD7EDC"/>
    <w:rsid w:val="00FF1249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4D3F3"/>
  <w15:chartTrackingRefBased/>
  <w15:docId w15:val="{E98C77D4-B33C-4534-8535-B386B394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39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55C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F37A27"/>
    <w:pPr>
      <w:ind w:leftChars="200" w:left="480"/>
    </w:pPr>
  </w:style>
  <w:style w:type="character" w:styleId="a9">
    <w:name w:val="Placeholder Text"/>
    <w:uiPriority w:val="99"/>
    <w:semiHidden/>
    <w:rsid w:val="002025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6747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6747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0D90-E786-4E15-84C0-421A85E8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蔡奇偉</dc:creator>
  <cp:keywords/>
  <cp:lastModifiedBy>yiwlee</cp:lastModifiedBy>
  <cp:revision>44</cp:revision>
  <cp:lastPrinted>2015-05-12T02:22:00Z</cp:lastPrinted>
  <dcterms:created xsi:type="dcterms:W3CDTF">2018-05-22T08:44:00Z</dcterms:created>
  <dcterms:modified xsi:type="dcterms:W3CDTF">2022-11-18T02:21:00Z</dcterms:modified>
</cp:coreProperties>
</file>